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37A8A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EQSTRA HOLDINGS </w:t>
      </w:r>
      <w:r w:rsidR="00407835">
        <w:rPr>
          <w:rFonts w:cs="Arial"/>
          <w:b/>
          <w:i/>
          <w:sz w:val="18"/>
          <w:szCs w:val="18"/>
          <w:lang w:val="en-ZA"/>
        </w:rPr>
        <w:t>LIMITED</w:t>
      </w:r>
      <w:r w:rsidR="0040783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EQS05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  <w:r w:rsidR="00407835">
        <w:rPr>
          <w:rFonts w:cs="Arial"/>
          <w:b/>
          <w:i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07835" w:rsidRPr="00A53ABA" w:rsidRDefault="00407835" w:rsidP="0040783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A53ABA">
        <w:rPr>
          <w:rFonts w:cs="Arial"/>
          <w:sz w:val="18"/>
          <w:szCs w:val="18"/>
        </w:rPr>
        <w:t xml:space="preserve">The JSE Limited has granted a listing to EQSTRA Corporation (Proprietary) Limited under its </w:t>
      </w:r>
      <w:r w:rsidRPr="00407835">
        <w:rPr>
          <w:rFonts w:cs="Arial"/>
          <w:b/>
          <w:sz w:val="18"/>
          <w:szCs w:val="18"/>
        </w:rPr>
        <w:t xml:space="preserve">Domestic Medium Term Note </w:t>
      </w:r>
      <w:proofErr w:type="spellStart"/>
      <w:r w:rsidRPr="00407835">
        <w:rPr>
          <w:rFonts w:cs="Arial"/>
          <w:b/>
          <w:sz w:val="18"/>
          <w:szCs w:val="18"/>
        </w:rPr>
        <w:t>Programme</w:t>
      </w:r>
      <w:proofErr w:type="spellEnd"/>
      <w:r w:rsidRPr="00407835">
        <w:rPr>
          <w:rFonts w:cs="Arial"/>
          <w:b/>
          <w:sz w:val="18"/>
          <w:szCs w:val="18"/>
        </w:rPr>
        <w:t xml:space="preserve"> </w:t>
      </w:r>
      <w:r w:rsidRPr="00A53ABA">
        <w:rPr>
          <w:rFonts w:cs="Arial"/>
          <w:sz w:val="18"/>
          <w:szCs w:val="18"/>
        </w:rPr>
        <w:t xml:space="preserve">dated </w:t>
      </w:r>
      <w:r w:rsidRPr="00407835">
        <w:rPr>
          <w:rFonts w:cs="Arial"/>
          <w:b/>
          <w:sz w:val="18"/>
          <w:szCs w:val="18"/>
        </w:rPr>
        <w:t>16 March 2012</w:t>
      </w:r>
      <w:r w:rsidRPr="00A53ABA">
        <w:rPr>
          <w:rFonts w:cs="Arial"/>
          <w:sz w:val="18"/>
          <w:szCs w:val="18"/>
        </w:rPr>
        <w:t xml:space="preserve"> and guaranteed by EQSTRA Holdings Limited.</w:t>
      </w:r>
    </w:p>
    <w:p w:rsidR="00407835" w:rsidRPr="00A53ABA" w:rsidRDefault="00407835" w:rsidP="0040783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8,000,000,000.00</w:t>
      </w:r>
    </w:p>
    <w:p w:rsidR="007F4679" w:rsidRPr="0040783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07835" w:rsidRPr="00407835">
        <w:rPr>
          <w:rFonts w:cs="Arial"/>
          <w:sz w:val="18"/>
          <w:szCs w:val="18"/>
          <w:lang w:val="en-ZA"/>
        </w:rPr>
        <w:t>R</w:t>
      </w:r>
      <w:r w:rsidR="00362849">
        <w:rPr>
          <w:rFonts w:cs="Arial"/>
          <w:sz w:val="18"/>
          <w:szCs w:val="18"/>
          <w:lang w:val="en-ZA"/>
        </w:rPr>
        <w:t xml:space="preserve">        2,568,000.00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EQS05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62849">
        <w:rPr>
          <w:rFonts w:cs="Arial"/>
          <w:sz w:val="18"/>
          <w:szCs w:val="18"/>
          <w:lang w:val="en-ZA"/>
        </w:rPr>
        <w:t>9</w:t>
      </w:r>
      <w:r>
        <w:rPr>
          <w:rFonts w:cs="Arial"/>
          <w:sz w:val="18"/>
          <w:szCs w:val="18"/>
          <w:lang w:val="en-ZA"/>
        </w:rPr>
        <w:t>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62849">
        <w:rPr>
          <w:rFonts w:cs="Arial"/>
          <w:sz w:val="18"/>
          <w:szCs w:val="18"/>
          <w:lang w:val="en-ZA"/>
        </w:rPr>
        <w:t>8.3 %</w:t>
      </w:r>
      <w:r w:rsidR="00407835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407835">
        <w:rPr>
          <w:rFonts w:cs="Arial"/>
          <w:sz w:val="18"/>
          <w:szCs w:val="18"/>
          <w:lang w:val="en-ZA"/>
        </w:rPr>
        <w:t>jibar</w:t>
      </w:r>
      <w:proofErr w:type="spellEnd"/>
      <w:r w:rsidR="00407835">
        <w:rPr>
          <w:rFonts w:cs="Arial"/>
          <w:sz w:val="18"/>
          <w:szCs w:val="18"/>
          <w:lang w:val="en-ZA"/>
        </w:rPr>
        <w:t xml:space="preserve"> as at </w:t>
      </w:r>
      <w:r w:rsidR="00362849">
        <w:rPr>
          <w:rFonts w:cs="Arial"/>
          <w:sz w:val="18"/>
          <w:szCs w:val="18"/>
          <w:lang w:val="en-ZA"/>
        </w:rPr>
        <w:t>25 April 2012</w:t>
      </w:r>
      <w:r w:rsidR="00407835">
        <w:rPr>
          <w:rFonts w:cs="Arial"/>
          <w:sz w:val="18"/>
          <w:szCs w:val="18"/>
          <w:lang w:val="en-ZA"/>
        </w:rPr>
        <w:t xml:space="preserve"> of </w:t>
      </w:r>
      <w:r w:rsidR="00362849">
        <w:rPr>
          <w:rFonts w:cs="Arial"/>
          <w:sz w:val="18"/>
          <w:szCs w:val="18"/>
          <w:lang w:val="en-ZA"/>
        </w:rPr>
        <w:t>5.6</w:t>
      </w:r>
      <w:r w:rsidR="00407835">
        <w:rPr>
          <w:rFonts w:cs="Arial"/>
          <w:sz w:val="18"/>
          <w:szCs w:val="18"/>
          <w:lang w:val="en-ZA"/>
        </w:rPr>
        <w:t xml:space="preserve">% plus </w:t>
      </w:r>
      <w:r w:rsidR="00362849">
        <w:rPr>
          <w:rFonts w:cs="Arial"/>
          <w:sz w:val="18"/>
          <w:szCs w:val="18"/>
          <w:lang w:val="en-ZA"/>
        </w:rPr>
        <w:t>270</w:t>
      </w:r>
      <w:r w:rsidR="00407835">
        <w:rPr>
          <w:rFonts w:cs="Arial"/>
          <w:sz w:val="18"/>
          <w:szCs w:val="18"/>
          <w:lang w:val="en-ZA"/>
        </w:rPr>
        <w:t xml:space="preserve"> basis points)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07835">
        <w:rPr>
          <w:rFonts w:cs="Arial"/>
          <w:b/>
          <w:sz w:val="18"/>
          <w:szCs w:val="18"/>
          <w:lang w:val="en-ZA"/>
        </w:rPr>
        <w:t>Indicator</w:t>
      </w:r>
      <w:r w:rsidR="00407835">
        <w:rPr>
          <w:rFonts w:cs="Arial"/>
          <w:sz w:val="18"/>
          <w:szCs w:val="18"/>
          <w:lang w:val="en-ZA"/>
        </w:rPr>
        <w:tab/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July, 20 October, 20 January, 20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July, 25 October, 25 January, 25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July, 19 October, 19 January, 19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ZAG000094731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3628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Merlene</w:t>
      </w:r>
      <w:proofErr w:type="spellEnd"/>
      <w:r>
        <w:rPr>
          <w:rFonts w:cs="Arial"/>
          <w:sz w:val="18"/>
          <w:szCs w:val="18"/>
          <w:lang w:val="en-ZA"/>
        </w:rPr>
        <w:t xml:space="preserve"> Pillay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ABSA Capital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+27 11 8956770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362849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362849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7A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7A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849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83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A8A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673811A-B38B-487F-A964-BB0A8892910D}"/>
</file>

<file path=customXml/itemProps2.xml><?xml version="1.0" encoding="utf-8"?>
<ds:datastoreItem xmlns:ds="http://schemas.openxmlformats.org/officeDocument/2006/customXml" ds:itemID="{2F10BA4B-CAB7-4386-82F0-975E9A80E492}"/>
</file>

<file path=customXml/itemProps3.xml><?xml version="1.0" encoding="utf-8"?>
<ds:datastoreItem xmlns:ds="http://schemas.openxmlformats.org/officeDocument/2006/customXml" ds:itemID="{2C4A304B-8008-4922-8762-4D3E0F985C0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200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Listing-EQS05-25Apr2012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2012-04-25T08:44:00Z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